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39" w:rsidRPr="009347A8" w:rsidRDefault="00C02339" w:rsidP="00C02339">
      <w:pPr>
        <w:spacing w:after="0" w:line="240" w:lineRule="auto"/>
        <w:jc w:val="center"/>
        <w:rPr>
          <w:rFonts w:ascii="Bookman Old Style" w:hAnsi="Bookman Old Style"/>
          <w:b/>
          <w:color w:val="000080"/>
          <w:sz w:val="30"/>
          <w:szCs w:val="32"/>
        </w:rPr>
      </w:pPr>
      <w:r w:rsidRPr="009347A8">
        <w:rPr>
          <w:rFonts w:ascii="Bookman Old Style" w:hAnsi="Bookman Old Style"/>
          <w:b/>
          <w:noProof/>
          <w:color w:val="000080"/>
          <w:sz w:val="30"/>
          <w:szCs w:val="32"/>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2"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5"/>
                    <a:srcRect/>
                    <a:stretch>
                      <a:fillRect/>
                    </a:stretch>
                  </pic:blipFill>
                  <pic:spPr bwMode="auto">
                    <a:xfrm>
                      <a:off x="0" y="0"/>
                      <a:ext cx="688316" cy="690113"/>
                    </a:xfrm>
                    <a:prstGeom prst="rect">
                      <a:avLst/>
                    </a:prstGeom>
                    <a:noFill/>
                    <a:ln w="9525">
                      <a:noFill/>
                      <a:miter lim="800000"/>
                      <a:headEnd/>
                      <a:tailEnd/>
                    </a:ln>
                  </pic:spPr>
                </pic:pic>
              </a:graphicData>
            </a:graphic>
          </wp:anchor>
        </w:drawing>
      </w:r>
      <w:r w:rsidRPr="009347A8">
        <w:rPr>
          <w:rFonts w:ascii="Bookman Old Style" w:hAnsi="Bookman Old Style"/>
          <w:b/>
          <w:color w:val="000080"/>
          <w:sz w:val="30"/>
          <w:szCs w:val="32"/>
        </w:rPr>
        <w:t>SRI SIDDHARTHA ACADEMY OF HIGHER EDUCATION</w:t>
      </w:r>
    </w:p>
    <w:p w:rsidR="00C02339" w:rsidRDefault="00C02339" w:rsidP="00C02339">
      <w:pPr>
        <w:spacing w:after="0" w:line="240" w:lineRule="auto"/>
        <w:ind w:left="-720" w:right="36"/>
        <w:jc w:val="center"/>
        <w:rPr>
          <w:rFonts w:ascii="Bookman Old Style" w:hAnsi="Bookman Old Style"/>
          <w:b/>
          <w:sz w:val="18"/>
          <w:szCs w:val="18"/>
        </w:rPr>
      </w:pPr>
      <w:r>
        <w:rPr>
          <w:rFonts w:ascii="Bookman Old Style" w:hAnsi="Bookman Old Style"/>
          <w:b/>
          <w:sz w:val="18"/>
          <w:szCs w:val="18"/>
        </w:rPr>
        <w:t>(</w:t>
      </w:r>
      <w:r w:rsidRPr="00304CB2">
        <w:rPr>
          <w:rFonts w:ascii="Bookman Old Style" w:hAnsi="Bookman Old Style"/>
          <w:b/>
          <w:sz w:val="18"/>
          <w:szCs w:val="18"/>
        </w:rPr>
        <w:t>DEEMED TO BE UNIVERSITY</w:t>
      </w:r>
      <w:r>
        <w:rPr>
          <w:rFonts w:ascii="Bookman Old Style" w:hAnsi="Bookman Old Style"/>
          <w:b/>
          <w:sz w:val="18"/>
          <w:szCs w:val="18"/>
        </w:rPr>
        <w:t>)</w:t>
      </w:r>
    </w:p>
    <w:p w:rsidR="00C02339" w:rsidRDefault="00C02339" w:rsidP="00C02339">
      <w:pPr>
        <w:spacing w:after="0" w:line="240" w:lineRule="auto"/>
        <w:ind w:left="-720" w:right="36"/>
        <w:jc w:val="center"/>
        <w:rPr>
          <w:b/>
          <w:i/>
          <w:sz w:val="18"/>
          <w:szCs w:val="18"/>
        </w:rPr>
      </w:pPr>
      <w:proofErr w:type="gramStart"/>
      <w:r w:rsidRPr="00E521CE">
        <w:rPr>
          <w:b/>
          <w:i/>
          <w:sz w:val="18"/>
          <w:szCs w:val="18"/>
        </w:rPr>
        <w:t xml:space="preserve">Declared under Section 3 of the UGC Act, 1956, </w:t>
      </w:r>
      <w:r w:rsidRPr="00E521CE">
        <w:rPr>
          <w:b/>
          <w:sz w:val="18"/>
          <w:szCs w:val="18"/>
        </w:rPr>
        <w:t xml:space="preserve">MHRD </w:t>
      </w:r>
      <w:r w:rsidRPr="00E521CE">
        <w:rPr>
          <w:b/>
          <w:i/>
          <w:sz w:val="18"/>
          <w:szCs w:val="18"/>
        </w:rPr>
        <w:t>GOI No.</w:t>
      </w:r>
      <w:proofErr w:type="gramEnd"/>
      <w:r w:rsidRPr="00E521CE">
        <w:rPr>
          <w:b/>
          <w:i/>
          <w:sz w:val="18"/>
          <w:szCs w:val="18"/>
        </w:rPr>
        <w:t xml:space="preserve"> F.9-31/2006-U.3 (A) dated: 30/05/2008</w:t>
      </w:r>
    </w:p>
    <w:p w:rsidR="00C02339" w:rsidRPr="00545351" w:rsidRDefault="00C02339" w:rsidP="00C02339">
      <w:pPr>
        <w:spacing w:after="0" w:line="240" w:lineRule="auto"/>
        <w:jc w:val="center"/>
        <w:rPr>
          <w:b/>
        </w:rPr>
      </w:pPr>
      <w:r w:rsidRPr="00545351">
        <w:rPr>
          <w:rFonts w:ascii="New Century Schoolbook" w:hAnsi="New Century Schoolbook"/>
          <w:b/>
          <w:color w:val="800000"/>
        </w:rPr>
        <w:t>Accredited ‘A’ Grade by NAAC</w:t>
      </w:r>
    </w:p>
    <w:p w:rsidR="00C02339" w:rsidRPr="00304CB2" w:rsidRDefault="00C02339" w:rsidP="00C02339">
      <w:pPr>
        <w:tabs>
          <w:tab w:val="left" w:pos="452"/>
          <w:tab w:val="center" w:pos="5112"/>
        </w:tabs>
        <w:spacing w:after="0" w:line="240" w:lineRule="auto"/>
        <w:ind w:left="-720" w:right="36"/>
        <w:jc w:val="center"/>
        <w:rPr>
          <w:rFonts w:ascii="Bookman Old Style" w:hAnsi="Bookman Old Style"/>
          <w:b/>
          <w:color w:val="000000"/>
        </w:rPr>
      </w:pPr>
      <w:r w:rsidRPr="00304CB2">
        <w:rPr>
          <w:rFonts w:ascii="Bookman Old Style" w:hAnsi="Bookman Old Style"/>
          <w:b/>
        </w:rPr>
        <w:t xml:space="preserve">Agalakote, B.H.Road, Tumkur – </w:t>
      </w:r>
      <w:proofErr w:type="gramStart"/>
      <w:r w:rsidRPr="00304CB2">
        <w:rPr>
          <w:rFonts w:ascii="Bookman Old Style" w:hAnsi="Bookman Old Style"/>
          <w:b/>
        </w:rPr>
        <w:t>572 107.KARNATAKA, INDIA</w:t>
      </w:r>
      <w:proofErr w:type="gramEnd"/>
      <w:r w:rsidRPr="00304CB2">
        <w:rPr>
          <w:rFonts w:ascii="Bookman Old Style" w:hAnsi="Bookman Old Style"/>
          <w:b/>
        </w:rPr>
        <w:t>.</w:t>
      </w:r>
    </w:p>
    <w:p w:rsidR="00C02339" w:rsidRPr="00691085" w:rsidRDefault="00C02339" w:rsidP="00C02339">
      <w:pPr>
        <w:pStyle w:val="Header"/>
        <w:ind w:left="-720" w:right="36"/>
        <w:jc w:val="center"/>
        <w:rPr>
          <w:sz w:val="20"/>
        </w:rPr>
      </w:pPr>
      <w:r w:rsidRPr="00691085">
        <w:rPr>
          <w:sz w:val="20"/>
        </w:rPr>
        <w:t>Ph. 0816- 227</w:t>
      </w:r>
      <w:r>
        <w:rPr>
          <w:sz w:val="20"/>
        </w:rPr>
        <w:t>5516</w:t>
      </w:r>
      <w:r w:rsidRPr="00691085">
        <w:rPr>
          <w:sz w:val="20"/>
        </w:rPr>
        <w:t xml:space="preserve">, </w:t>
      </w:r>
      <w:proofErr w:type="gramStart"/>
      <w:r w:rsidRPr="00691085">
        <w:rPr>
          <w:sz w:val="20"/>
        </w:rPr>
        <w:t>227551</w:t>
      </w:r>
      <w:r>
        <w:rPr>
          <w:sz w:val="20"/>
        </w:rPr>
        <w:t>2</w:t>
      </w:r>
      <w:r w:rsidRPr="00691085">
        <w:rPr>
          <w:sz w:val="20"/>
        </w:rPr>
        <w:t xml:space="preserve"> ,</w:t>
      </w:r>
      <w:proofErr w:type="gramEnd"/>
      <w:r w:rsidRPr="00691085">
        <w:rPr>
          <w:sz w:val="20"/>
        </w:rPr>
        <w:t xml:space="preserve"> Fax : 0816-2275510 website: sahetumkur.ac.in  email: info@sahe.in</w:t>
      </w:r>
      <w:r>
        <w:rPr>
          <w:sz w:val="20"/>
        </w:rPr>
        <w:t xml:space="preserve"> , iqac@sahe.in</w:t>
      </w:r>
    </w:p>
    <w:p w:rsidR="00C02339" w:rsidRDefault="00AF2CB8" w:rsidP="00C02339">
      <w:pPr>
        <w:ind w:left="-720" w:right="36"/>
        <w:jc w:val="center"/>
        <w:rPr>
          <w:rFonts w:ascii="New Century Schoolbook" w:hAnsi="New Century Schoolbook"/>
          <w:i/>
        </w:rPr>
      </w:pPr>
      <w:r w:rsidRPr="00AF2CB8">
        <w:rPr>
          <w:rFonts w:ascii="Times New Roman" w:hAnsi="Times New Roman"/>
          <w:noProof/>
          <w:sz w:val="20"/>
        </w:rPr>
        <w:pict>
          <v:line id="_x0000_s1026" style="position:absolute;left:0;text-align:left;z-index:251658240" from="-90pt,7.15pt" to="603pt,7.15pt" strokeweight="6pt">
            <v:stroke linestyle="thickBetweenThin"/>
          </v:line>
        </w:pict>
      </w:r>
    </w:p>
    <w:p w:rsidR="005E1220" w:rsidRPr="0013582F" w:rsidRDefault="005E1220" w:rsidP="005E1220">
      <w:pPr>
        <w:jc w:val="both"/>
        <w:rPr>
          <w:rFonts w:ascii="Times New Roman" w:hAnsi="Times New Roman" w:cs="Times New Roman"/>
          <w:b/>
          <w:bCs/>
          <w:iCs/>
          <w:sz w:val="28"/>
          <w:szCs w:val="24"/>
          <w:lang w:val="en-IN"/>
        </w:rPr>
      </w:pPr>
      <w:r w:rsidRPr="0013582F">
        <w:rPr>
          <w:rFonts w:ascii="Times New Roman" w:hAnsi="Times New Roman" w:cs="Times New Roman"/>
          <w:b/>
          <w:sz w:val="28"/>
          <w:szCs w:val="24"/>
        </w:rPr>
        <w:t>1.1.1 Curricula developed and implemented  have relevance to the local, national, regional and global health care needs which are visible in Programme Outcomes (POs), and Course Outcomes (CO)</w:t>
      </w:r>
      <w:r w:rsidRPr="0013582F">
        <w:rPr>
          <w:rFonts w:ascii="Times New Roman" w:hAnsi="Times New Roman" w:cs="Times New Roman"/>
          <w:b/>
          <w:bCs/>
          <w:iCs/>
          <w:sz w:val="28"/>
          <w:szCs w:val="24"/>
        </w:rPr>
        <w:t xml:space="preserve"> ) offered by the University, as per the norms of the Regulatory Bodies.</w:t>
      </w:r>
    </w:p>
    <w:p w:rsidR="005E1220" w:rsidRPr="0013582F" w:rsidRDefault="00C02339" w:rsidP="005E1220">
      <w:pPr>
        <w:jc w:val="both"/>
        <w:rPr>
          <w:rFonts w:ascii="Times New Roman" w:hAnsi="Times New Roman" w:cs="Times New Roman"/>
          <w:b/>
          <w:bCs/>
          <w:iCs/>
          <w:sz w:val="28"/>
          <w:szCs w:val="24"/>
        </w:rPr>
      </w:pPr>
      <w:r w:rsidRPr="0013582F">
        <w:rPr>
          <w:rFonts w:ascii="Times New Roman" w:hAnsi="Times New Roman" w:cs="Times New Roman"/>
          <w:b/>
          <w:bCs/>
          <w:iCs/>
          <w:sz w:val="28"/>
          <w:szCs w:val="24"/>
        </w:rPr>
        <w:t>Response:</w:t>
      </w:r>
    </w:p>
    <w:p w:rsidR="00237ED7" w:rsidRPr="0013582F" w:rsidRDefault="00237ED7"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t xml:space="preserve">The curricula of programmes are aligned to the needs of the Nation and have been developed on an assessment of local, regional and global healthcare practices as well as the needs of the society and the industry. </w:t>
      </w:r>
    </w:p>
    <w:p w:rsidR="005E1220" w:rsidRPr="0013582F" w:rsidRDefault="005E1220"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t xml:space="preserve">The curriculum for the University is prepared by the University based on the curricular framework provided by </w:t>
      </w:r>
      <w:r w:rsidR="00590632" w:rsidRPr="0013582F">
        <w:rPr>
          <w:rFonts w:ascii="Times New Roman" w:hAnsi="Times New Roman" w:cs="Times New Roman"/>
          <w:sz w:val="28"/>
          <w:szCs w:val="24"/>
          <w:lang w:eastAsia="en-IN"/>
        </w:rPr>
        <w:t xml:space="preserve">the </w:t>
      </w:r>
      <w:r w:rsidR="00237ED7" w:rsidRPr="0013582F">
        <w:rPr>
          <w:rFonts w:ascii="Times New Roman" w:hAnsi="Times New Roman" w:cs="Times New Roman"/>
          <w:sz w:val="28"/>
          <w:szCs w:val="24"/>
          <w:lang w:eastAsia="en-IN"/>
        </w:rPr>
        <w:t>concerned S</w:t>
      </w:r>
      <w:r w:rsidRPr="0013582F">
        <w:rPr>
          <w:rFonts w:ascii="Times New Roman" w:hAnsi="Times New Roman" w:cs="Times New Roman"/>
          <w:sz w:val="28"/>
          <w:szCs w:val="24"/>
          <w:lang w:eastAsia="en-IN"/>
        </w:rPr>
        <w:t xml:space="preserve">tatutory </w:t>
      </w:r>
      <w:r w:rsidR="00237ED7" w:rsidRPr="0013582F">
        <w:rPr>
          <w:rFonts w:ascii="Times New Roman" w:hAnsi="Times New Roman" w:cs="Times New Roman"/>
          <w:sz w:val="28"/>
          <w:szCs w:val="24"/>
          <w:lang w:eastAsia="en-IN"/>
        </w:rPr>
        <w:t>Regulatory B</w:t>
      </w:r>
      <w:r w:rsidRPr="0013582F">
        <w:rPr>
          <w:rFonts w:ascii="Times New Roman" w:hAnsi="Times New Roman" w:cs="Times New Roman"/>
          <w:sz w:val="28"/>
          <w:szCs w:val="24"/>
          <w:lang w:eastAsia="en-IN"/>
        </w:rPr>
        <w:t>odies</w:t>
      </w:r>
      <w:r w:rsidR="00237ED7"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 xml:space="preserve"> The University strives to </w:t>
      </w:r>
      <w:r w:rsidR="00237ED7" w:rsidRPr="0013582F">
        <w:rPr>
          <w:rFonts w:ascii="Times New Roman" w:hAnsi="Times New Roman" w:cs="Times New Roman"/>
          <w:sz w:val="28"/>
          <w:szCs w:val="24"/>
          <w:lang w:eastAsia="en-IN"/>
        </w:rPr>
        <w:t xml:space="preserve">interact </w:t>
      </w:r>
      <w:r w:rsidRPr="0013582F">
        <w:rPr>
          <w:rFonts w:ascii="Times New Roman" w:hAnsi="Times New Roman" w:cs="Times New Roman"/>
          <w:sz w:val="28"/>
          <w:szCs w:val="24"/>
          <w:lang w:eastAsia="en-IN"/>
        </w:rPr>
        <w:t xml:space="preserve">with all stakeholders in developing the curriculum that is innovative, need-based, </w:t>
      </w:r>
      <w:proofErr w:type="gramStart"/>
      <w:r w:rsidRPr="0013582F">
        <w:rPr>
          <w:rFonts w:ascii="Times New Roman" w:hAnsi="Times New Roman" w:cs="Times New Roman"/>
          <w:sz w:val="28"/>
          <w:szCs w:val="24"/>
          <w:lang w:eastAsia="en-IN"/>
        </w:rPr>
        <w:t>interdisciplinary</w:t>
      </w:r>
      <w:proofErr w:type="gramEnd"/>
      <w:r w:rsidRPr="0013582F">
        <w:rPr>
          <w:rFonts w:ascii="Times New Roman" w:hAnsi="Times New Roman" w:cs="Times New Roman"/>
          <w:sz w:val="28"/>
          <w:szCs w:val="24"/>
          <w:lang w:eastAsia="en-IN"/>
        </w:rPr>
        <w:t xml:space="preserve"> and in emerging areas. The SSAHE curriculum aligns with its vision, mission, </w:t>
      </w:r>
      <w:r w:rsidRPr="001F62C6">
        <w:rPr>
          <w:rFonts w:ascii="Times New Roman" w:hAnsi="Times New Roman" w:cs="Times New Roman"/>
          <w:sz w:val="28"/>
          <w:szCs w:val="24"/>
          <w:lang w:eastAsia="en-IN"/>
        </w:rPr>
        <w:t>and values and provides knowledge and skills required to practice the</w:t>
      </w:r>
      <w:r w:rsidRPr="00B97912">
        <w:rPr>
          <w:rFonts w:ascii="Times New Roman" w:hAnsi="Times New Roman" w:cs="Times New Roman"/>
          <w:color w:val="FF0000"/>
          <w:sz w:val="28"/>
          <w:szCs w:val="24"/>
          <w:lang w:eastAsia="en-IN"/>
        </w:rPr>
        <w:t xml:space="preserve"> </w:t>
      </w:r>
      <w:r w:rsidRPr="0013582F">
        <w:rPr>
          <w:rFonts w:ascii="Times New Roman" w:hAnsi="Times New Roman" w:cs="Times New Roman"/>
          <w:sz w:val="28"/>
          <w:szCs w:val="24"/>
          <w:lang w:eastAsia="en-IN"/>
        </w:rPr>
        <w:t xml:space="preserve">profession effectively. </w:t>
      </w:r>
      <w:r w:rsidRPr="0013582F">
        <w:rPr>
          <w:rFonts w:ascii="Times New Roman" w:hAnsi="Times New Roman" w:cs="Times New Roman"/>
          <w:sz w:val="28"/>
          <w:szCs w:val="24"/>
        </w:rPr>
        <w:t xml:space="preserve">The curriculum is designed and framed as per the directions of Curriculum Development </w:t>
      </w:r>
      <w:r w:rsidR="00590632" w:rsidRPr="0013582F">
        <w:rPr>
          <w:rFonts w:ascii="Times New Roman" w:hAnsi="Times New Roman" w:cs="Times New Roman"/>
          <w:sz w:val="28"/>
          <w:szCs w:val="24"/>
        </w:rPr>
        <w:t>C</w:t>
      </w:r>
      <w:r w:rsidRPr="0013582F">
        <w:rPr>
          <w:rFonts w:ascii="Times New Roman" w:hAnsi="Times New Roman" w:cs="Times New Roman"/>
          <w:sz w:val="28"/>
          <w:szCs w:val="24"/>
          <w:lang w:val="en-IN"/>
        </w:rPr>
        <w:t>ell</w:t>
      </w:r>
      <w:r w:rsidR="00590632" w:rsidRPr="0013582F">
        <w:rPr>
          <w:rFonts w:ascii="Times New Roman" w:hAnsi="Times New Roman" w:cs="Times New Roman"/>
          <w:sz w:val="28"/>
          <w:szCs w:val="24"/>
          <w:lang w:val="en-IN"/>
        </w:rPr>
        <w:t xml:space="preserve"> (CDC</w:t>
      </w:r>
      <w:r w:rsidRPr="0013582F">
        <w:rPr>
          <w:rFonts w:ascii="Times New Roman" w:hAnsi="Times New Roman" w:cs="Times New Roman"/>
          <w:sz w:val="28"/>
          <w:szCs w:val="24"/>
        </w:rPr>
        <w:t xml:space="preserve">) in accordance with </w:t>
      </w:r>
      <w:r w:rsidR="00590632" w:rsidRPr="0013582F">
        <w:rPr>
          <w:rFonts w:ascii="Times New Roman" w:hAnsi="Times New Roman" w:cs="Times New Roman"/>
          <w:sz w:val="28"/>
          <w:szCs w:val="24"/>
        </w:rPr>
        <w:t xml:space="preserve">the </w:t>
      </w:r>
      <w:r w:rsidR="00B97912">
        <w:rPr>
          <w:rFonts w:ascii="Times New Roman" w:hAnsi="Times New Roman" w:cs="Times New Roman"/>
          <w:sz w:val="28"/>
          <w:szCs w:val="24"/>
        </w:rPr>
        <w:t>NMC</w:t>
      </w:r>
      <w:r w:rsidRPr="0013582F">
        <w:rPr>
          <w:rFonts w:ascii="Times New Roman" w:hAnsi="Times New Roman" w:cs="Times New Roman"/>
          <w:sz w:val="28"/>
          <w:szCs w:val="24"/>
        </w:rPr>
        <w:t xml:space="preserve">/DCI/AICTE </w:t>
      </w:r>
      <w:r w:rsidRPr="001F62C6">
        <w:rPr>
          <w:rFonts w:ascii="Times New Roman" w:hAnsi="Times New Roman" w:cs="Times New Roman"/>
          <w:sz w:val="28"/>
          <w:szCs w:val="24"/>
        </w:rPr>
        <w:t>Guidelines</w:t>
      </w:r>
      <w:r w:rsidR="00770DC5" w:rsidRPr="001F62C6">
        <w:rPr>
          <w:rFonts w:ascii="Times New Roman" w:hAnsi="Times New Roman" w:cs="Times New Roman"/>
          <w:sz w:val="28"/>
          <w:szCs w:val="24"/>
        </w:rPr>
        <w:t>.</w:t>
      </w:r>
      <w:r w:rsidRPr="0013582F">
        <w:rPr>
          <w:rFonts w:ascii="Times New Roman" w:hAnsi="Times New Roman" w:cs="Times New Roman"/>
          <w:sz w:val="28"/>
          <w:szCs w:val="24"/>
          <w:lang w:eastAsia="en-IN"/>
        </w:rPr>
        <w:t xml:space="preserve">The University has established Boards of Studies comprising of </w:t>
      </w:r>
      <w:r w:rsidRPr="0013582F">
        <w:rPr>
          <w:rFonts w:ascii="Times New Roman" w:hAnsi="Times New Roman" w:cs="Times New Roman"/>
          <w:sz w:val="28"/>
          <w:szCs w:val="24"/>
        </w:rPr>
        <w:t>Professors, Alumni and external experts from Academia and Industry</w:t>
      </w:r>
      <w:r w:rsidR="00590632" w:rsidRPr="0013582F">
        <w:rPr>
          <w:rFonts w:ascii="Times New Roman" w:hAnsi="Times New Roman" w:cs="Times New Roman"/>
          <w:sz w:val="28"/>
          <w:szCs w:val="24"/>
        </w:rPr>
        <w:t>,</w:t>
      </w:r>
      <w:r w:rsidRPr="0013582F">
        <w:rPr>
          <w:rFonts w:ascii="Times New Roman" w:hAnsi="Times New Roman" w:cs="Times New Roman"/>
          <w:sz w:val="28"/>
          <w:szCs w:val="24"/>
          <w:lang w:eastAsia="en-IN"/>
        </w:rPr>
        <w:t xml:space="preserve">to support the University in </w:t>
      </w:r>
      <w:r w:rsidR="00590632" w:rsidRPr="0013582F">
        <w:rPr>
          <w:rFonts w:ascii="Times New Roman" w:hAnsi="Times New Roman" w:cs="Times New Roman"/>
          <w:sz w:val="28"/>
          <w:szCs w:val="24"/>
          <w:lang w:eastAsia="en-IN"/>
        </w:rPr>
        <w:t>its</w:t>
      </w:r>
      <w:r w:rsidRPr="0013582F">
        <w:rPr>
          <w:rFonts w:ascii="Times New Roman" w:hAnsi="Times New Roman" w:cs="Times New Roman"/>
          <w:sz w:val="28"/>
          <w:szCs w:val="24"/>
          <w:lang w:eastAsia="en-IN"/>
        </w:rPr>
        <w:t xml:space="preserve"> curricular design and development. </w:t>
      </w:r>
    </w:p>
    <w:p w:rsidR="005E1220" w:rsidRPr="0013582F" w:rsidRDefault="005E1220"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t xml:space="preserve">Each program has </w:t>
      </w:r>
      <w:r w:rsidR="00960D55">
        <w:rPr>
          <w:rFonts w:ascii="Times New Roman" w:hAnsi="Times New Roman" w:cs="Times New Roman"/>
          <w:sz w:val="28"/>
          <w:szCs w:val="24"/>
          <w:lang w:eastAsia="en-IN"/>
        </w:rPr>
        <w:t>a</w:t>
      </w:r>
      <w:r w:rsidRPr="0013582F">
        <w:rPr>
          <w:rFonts w:ascii="Times New Roman" w:hAnsi="Times New Roman" w:cs="Times New Roman"/>
          <w:sz w:val="28"/>
          <w:szCs w:val="24"/>
          <w:lang w:eastAsia="en-IN"/>
        </w:rPr>
        <w:t xml:space="preserve"> well-defined Program Educational Objectives (PEO</w:t>
      </w:r>
      <w:r w:rsidR="00770DC5">
        <w:rPr>
          <w:rFonts w:ascii="Times New Roman" w:hAnsi="Times New Roman" w:cs="Times New Roman"/>
          <w:sz w:val="28"/>
          <w:szCs w:val="24"/>
          <w:lang w:eastAsia="en-IN"/>
        </w:rPr>
        <w:t>s</w:t>
      </w:r>
      <w:r w:rsidRPr="0013582F">
        <w:rPr>
          <w:rFonts w:ascii="Times New Roman" w:hAnsi="Times New Roman" w:cs="Times New Roman"/>
          <w:sz w:val="28"/>
          <w:szCs w:val="24"/>
          <w:lang w:eastAsia="en-IN"/>
        </w:rPr>
        <w:t xml:space="preserve">) which </w:t>
      </w:r>
      <w:proofErr w:type="gramStart"/>
      <w:r w:rsidR="00590632" w:rsidRPr="0013582F">
        <w:rPr>
          <w:rFonts w:ascii="Times New Roman" w:hAnsi="Times New Roman" w:cs="Times New Roman"/>
          <w:sz w:val="28"/>
          <w:szCs w:val="24"/>
          <w:lang w:eastAsia="en-IN"/>
        </w:rPr>
        <w:t xml:space="preserve">are </w:t>
      </w:r>
      <w:r w:rsidRPr="0013582F">
        <w:rPr>
          <w:rFonts w:ascii="Times New Roman" w:hAnsi="Times New Roman" w:cs="Times New Roman"/>
          <w:sz w:val="28"/>
          <w:szCs w:val="24"/>
          <w:lang w:eastAsia="en-IN"/>
        </w:rPr>
        <w:t xml:space="preserve"> reflected</w:t>
      </w:r>
      <w:proofErr w:type="gramEnd"/>
      <w:r w:rsidRPr="0013582F">
        <w:rPr>
          <w:rFonts w:ascii="Times New Roman" w:hAnsi="Times New Roman" w:cs="Times New Roman"/>
          <w:sz w:val="28"/>
          <w:szCs w:val="24"/>
          <w:lang w:eastAsia="en-IN"/>
        </w:rPr>
        <w:t xml:space="preserve"> in the Program Outcomes (PO</w:t>
      </w:r>
      <w:r w:rsidR="00590632" w:rsidRPr="0013582F">
        <w:rPr>
          <w:rFonts w:ascii="Times New Roman" w:hAnsi="Times New Roman" w:cs="Times New Roman"/>
          <w:sz w:val="28"/>
          <w:szCs w:val="24"/>
          <w:lang w:eastAsia="en-IN"/>
        </w:rPr>
        <w:t>s</w:t>
      </w:r>
      <w:r w:rsidRPr="0013582F">
        <w:rPr>
          <w:rFonts w:ascii="Times New Roman" w:hAnsi="Times New Roman" w:cs="Times New Roman"/>
          <w:sz w:val="28"/>
          <w:szCs w:val="24"/>
          <w:lang w:eastAsia="en-IN"/>
        </w:rPr>
        <w:t>) and Course Outcomes (CO</w:t>
      </w:r>
      <w:r w:rsidR="00590632" w:rsidRPr="0013582F">
        <w:rPr>
          <w:rFonts w:ascii="Times New Roman" w:hAnsi="Times New Roman" w:cs="Times New Roman"/>
          <w:sz w:val="28"/>
          <w:szCs w:val="24"/>
          <w:lang w:eastAsia="en-IN"/>
        </w:rPr>
        <w:t>s</w:t>
      </w:r>
      <w:r w:rsidRPr="0013582F">
        <w:rPr>
          <w:rFonts w:ascii="Times New Roman" w:hAnsi="Times New Roman" w:cs="Times New Roman"/>
          <w:sz w:val="28"/>
          <w:szCs w:val="24"/>
          <w:lang w:eastAsia="en-IN"/>
        </w:rPr>
        <w:t>)</w:t>
      </w:r>
      <w:r w:rsidR="00590632" w:rsidRPr="0013582F">
        <w:rPr>
          <w:rFonts w:ascii="Times New Roman" w:hAnsi="Times New Roman" w:cs="Times New Roman"/>
          <w:sz w:val="28"/>
          <w:szCs w:val="24"/>
          <w:lang w:eastAsia="en-IN"/>
        </w:rPr>
        <w:t xml:space="preserve">. </w:t>
      </w:r>
      <w:r w:rsidRPr="0013582F">
        <w:rPr>
          <w:rFonts w:ascii="Times New Roman" w:hAnsi="Times New Roman" w:cs="Times New Roman"/>
          <w:sz w:val="28"/>
          <w:szCs w:val="24"/>
          <w:lang w:eastAsia="en-IN"/>
        </w:rPr>
        <w:t xml:space="preserve">The University follows </w:t>
      </w:r>
      <w:r w:rsidR="00590632" w:rsidRPr="0013582F">
        <w:rPr>
          <w:rFonts w:ascii="Times New Roman" w:hAnsi="Times New Roman" w:cs="Times New Roman"/>
          <w:sz w:val="28"/>
          <w:szCs w:val="24"/>
          <w:lang w:eastAsia="en-IN"/>
        </w:rPr>
        <w:t xml:space="preserve">a </w:t>
      </w:r>
      <w:r w:rsidRPr="0013582F">
        <w:rPr>
          <w:rFonts w:ascii="Times New Roman" w:hAnsi="Times New Roman" w:cs="Times New Roman"/>
          <w:sz w:val="28"/>
          <w:szCs w:val="24"/>
          <w:lang w:eastAsia="en-IN"/>
        </w:rPr>
        <w:t>student</w:t>
      </w:r>
      <w:r w:rsidR="00590632"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centric approach in teaching and learning methodologies</w:t>
      </w:r>
      <w:r w:rsidR="00590632"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 xml:space="preserve"> to impart the necessary knowledge, skills, attitude, and values to </w:t>
      </w:r>
      <w:proofErr w:type="gramStart"/>
      <w:r w:rsidR="00590632" w:rsidRPr="0013582F">
        <w:rPr>
          <w:rFonts w:ascii="Times New Roman" w:hAnsi="Times New Roman" w:cs="Times New Roman"/>
          <w:sz w:val="28"/>
          <w:szCs w:val="24"/>
          <w:lang w:eastAsia="en-IN"/>
        </w:rPr>
        <w:t>student</w:t>
      </w:r>
      <w:r w:rsidR="00960D55">
        <w:rPr>
          <w:rFonts w:ascii="Times New Roman" w:hAnsi="Times New Roman" w:cs="Times New Roman"/>
          <w:sz w:val="28"/>
          <w:szCs w:val="24"/>
          <w:lang w:eastAsia="en-IN"/>
        </w:rPr>
        <w:t>’</w:t>
      </w:r>
      <w:r w:rsidR="00590632" w:rsidRPr="0013582F">
        <w:rPr>
          <w:rFonts w:ascii="Times New Roman" w:hAnsi="Times New Roman" w:cs="Times New Roman"/>
          <w:sz w:val="28"/>
          <w:szCs w:val="24"/>
          <w:lang w:eastAsia="en-IN"/>
        </w:rPr>
        <w:t>s  which</w:t>
      </w:r>
      <w:proofErr w:type="gramEnd"/>
      <w:r w:rsidR="00590632" w:rsidRPr="0013582F">
        <w:rPr>
          <w:rFonts w:ascii="Times New Roman" w:hAnsi="Times New Roman" w:cs="Times New Roman"/>
          <w:sz w:val="28"/>
          <w:szCs w:val="24"/>
          <w:lang w:eastAsia="en-IN"/>
        </w:rPr>
        <w:t xml:space="preserve"> </w:t>
      </w:r>
      <w:r w:rsidRPr="0013582F">
        <w:rPr>
          <w:rFonts w:ascii="Times New Roman" w:hAnsi="Times New Roman" w:cs="Times New Roman"/>
          <w:sz w:val="28"/>
          <w:szCs w:val="24"/>
          <w:lang w:eastAsia="en-IN"/>
        </w:rPr>
        <w:t>ensure</w:t>
      </w:r>
      <w:r w:rsidR="00590632" w:rsidRPr="0013582F">
        <w:rPr>
          <w:rFonts w:ascii="Times New Roman" w:hAnsi="Times New Roman" w:cs="Times New Roman"/>
          <w:sz w:val="28"/>
          <w:szCs w:val="24"/>
          <w:lang w:eastAsia="en-IN"/>
        </w:rPr>
        <w:t xml:space="preserve">s </w:t>
      </w:r>
      <w:r w:rsidRPr="0013582F">
        <w:rPr>
          <w:rFonts w:ascii="Times New Roman" w:hAnsi="Times New Roman" w:cs="Times New Roman"/>
          <w:sz w:val="28"/>
          <w:szCs w:val="24"/>
          <w:lang w:eastAsia="en-IN"/>
        </w:rPr>
        <w:t xml:space="preserve"> that the</w:t>
      </w:r>
      <w:r w:rsidR="00590632" w:rsidRPr="0013582F">
        <w:rPr>
          <w:rFonts w:ascii="Times New Roman" w:hAnsi="Times New Roman" w:cs="Times New Roman"/>
          <w:sz w:val="28"/>
          <w:szCs w:val="24"/>
          <w:lang w:eastAsia="en-IN"/>
        </w:rPr>
        <w:t>y</w:t>
      </w:r>
      <w:r w:rsidRPr="0013582F">
        <w:rPr>
          <w:rFonts w:ascii="Times New Roman" w:hAnsi="Times New Roman" w:cs="Times New Roman"/>
          <w:sz w:val="28"/>
          <w:szCs w:val="24"/>
          <w:lang w:eastAsia="en-IN"/>
        </w:rPr>
        <w:t xml:space="preserve"> become  lifelong learners.</w:t>
      </w:r>
    </w:p>
    <w:p w:rsidR="005E1220" w:rsidRPr="0013582F" w:rsidRDefault="005E1220"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lastRenderedPageBreak/>
        <w:t xml:space="preserve">Based on the feedback </w:t>
      </w:r>
      <w:r w:rsidR="00590632" w:rsidRPr="0013582F">
        <w:rPr>
          <w:rFonts w:ascii="Times New Roman" w:hAnsi="Times New Roman" w:cs="Times New Roman"/>
          <w:sz w:val="28"/>
          <w:szCs w:val="24"/>
          <w:lang w:eastAsia="en-IN"/>
        </w:rPr>
        <w:t xml:space="preserve">from </w:t>
      </w:r>
      <w:r w:rsidRPr="0013582F">
        <w:rPr>
          <w:rFonts w:ascii="Times New Roman" w:hAnsi="Times New Roman" w:cs="Times New Roman"/>
          <w:sz w:val="28"/>
          <w:szCs w:val="24"/>
          <w:lang w:eastAsia="en-IN"/>
        </w:rPr>
        <w:t>the stakeholders</w:t>
      </w:r>
      <w:r w:rsidR="00590632"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 xml:space="preserve"> the curriculum is designed to bring out the attributes and competencies in students, besides </w:t>
      </w:r>
      <w:r w:rsidR="00590632" w:rsidRPr="0013582F">
        <w:rPr>
          <w:rFonts w:ascii="Times New Roman" w:hAnsi="Times New Roman" w:cs="Times New Roman"/>
          <w:sz w:val="28"/>
          <w:szCs w:val="24"/>
          <w:lang w:eastAsia="en-IN"/>
        </w:rPr>
        <w:t xml:space="preserve">imparting the required </w:t>
      </w:r>
      <w:r w:rsidRPr="0013582F">
        <w:rPr>
          <w:rFonts w:ascii="Times New Roman" w:hAnsi="Times New Roman" w:cs="Times New Roman"/>
          <w:sz w:val="28"/>
          <w:szCs w:val="24"/>
          <w:lang w:eastAsia="en-IN"/>
        </w:rPr>
        <w:t>inputs on optimal sequencing, alignment, reinforcement</w:t>
      </w:r>
      <w:r w:rsidR="00590632" w:rsidRPr="0013582F">
        <w:rPr>
          <w:rFonts w:ascii="Times New Roman" w:hAnsi="Times New Roman" w:cs="Times New Roman"/>
          <w:sz w:val="28"/>
          <w:szCs w:val="24"/>
          <w:lang w:eastAsia="en-IN"/>
        </w:rPr>
        <w:t xml:space="preserve"> and</w:t>
      </w:r>
      <w:r w:rsidRPr="0013582F">
        <w:rPr>
          <w:rFonts w:ascii="Times New Roman" w:hAnsi="Times New Roman" w:cs="Times New Roman"/>
          <w:sz w:val="28"/>
          <w:szCs w:val="24"/>
          <w:lang w:eastAsia="en-IN"/>
        </w:rPr>
        <w:t xml:space="preserve"> coordination of content across disciplines</w:t>
      </w:r>
      <w:r w:rsidR="00590632" w:rsidRPr="0013582F">
        <w:rPr>
          <w:rFonts w:ascii="Times New Roman" w:hAnsi="Times New Roman" w:cs="Times New Roman"/>
          <w:sz w:val="28"/>
          <w:szCs w:val="24"/>
          <w:lang w:eastAsia="en-IN"/>
        </w:rPr>
        <w:t xml:space="preserve">, which ensures </w:t>
      </w:r>
      <w:r w:rsidRPr="0013582F">
        <w:rPr>
          <w:rFonts w:ascii="Times New Roman" w:hAnsi="Times New Roman" w:cs="Times New Roman"/>
          <w:sz w:val="28"/>
          <w:szCs w:val="24"/>
          <w:lang w:eastAsia="en-IN"/>
        </w:rPr>
        <w:t>progressive development of students.</w:t>
      </w:r>
    </w:p>
    <w:p w:rsidR="005E1220" w:rsidRPr="0013582F" w:rsidRDefault="005E1220"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t xml:space="preserve">The curriculum also provides educational experiences </w:t>
      </w:r>
      <w:r w:rsidR="00590632" w:rsidRPr="0013582F">
        <w:rPr>
          <w:rFonts w:ascii="Times New Roman" w:hAnsi="Times New Roman" w:cs="Times New Roman"/>
          <w:sz w:val="28"/>
          <w:szCs w:val="24"/>
          <w:lang w:eastAsia="en-IN"/>
        </w:rPr>
        <w:t xml:space="preserve">both, </w:t>
      </w:r>
      <w:r w:rsidRPr="0013582F">
        <w:rPr>
          <w:rFonts w:ascii="Times New Roman" w:hAnsi="Times New Roman" w:cs="Times New Roman"/>
          <w:sz w:val="28"/>
          <w:szCs w:val="24"/>
          <w:lang w:eastAsia="en-IN"/>
        </w:rPr>
        <w:t>in actual and/or simulated practices</w:t>
      </w:r>
      <w:r w:rsidR="00590632"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 xml:space="preserve"> to develop </w:t>
      </w:r>
      <w:r w:rsidR="00590632" w:rsidRPr="0013582F">
        <w:rPr>
          <w:rFonts w:ascii="Times New Roman" w:hAnsi="Times New Roman" w:cs="Times New Roman"/>
          <w:sz w:val="28"/>
          <w:szCs w:val="24"/>
          <w:lang w:eastAsia="en-IN"/>
        </w:rPr>
        <w:t xml:space="preserve">appropriate learning </w:t>
      </w:r>
      <w:r w:rsidRPr="0013582F">
        <w:rPr>
          <w:rFonts w:ascii="Times New Roman" w:hAnsi="Times New Roman" w:cs="Times New Roman"/>
          <w:sz w:val="28"/>
          <w:szCs w:val="24"/>
          <w:lang w:eastAsia="en-IN"/>
        </w:rPr>
        <w:t xml:space="preserve">and </w:t>
      </w:r>
      <w:r w:rsidR="00261D3C" w:rsidRPr="0013582F">
        <w:rPr>
          <w:rFonts w:ascii="Times New Roman" w:hAnsi="Times New Roman" w:cs="Times New Roman"/>
          <w:sz w:val="28"/>
          <w:szCs w:val="24"/>
          <w:lang w:eastAsia="en-IN"/>
        </w:rPr>
        <w:t>ensure</w:t>
      </w:r>
      <w:r w:rsidRPr="0013582F">
        <w:rPr>
          <w:rFonts w:ascii="Times New Roman" w:hAnsi="Times New Roman" w:cs="Times New Roman"/>
          <w:sz w:val="28"/>
          <w:szCs w:val="24"/>
          <w:lang w:eastAsia="en-IN"/>
        </w:rPr>
        <w:t xml:space="preserve"> achievements </w:t>
      </w:r>
      <w:r w:rsidR="00261D3C" w:rsidRPr="0013582F">
        <w:rPr>
          <w:rFonts w:ascii="Times New Roman" w:hAnsi="Times New Roman" w:cs="Times New Roman"/>
          <w:sz w:val="28"/>
          <w:szCs w:val="24"/>
          <w:lang w:eastAsia="en-IN"/>
        </w:rPr>
        <w:t xml:space="preserve">towards the </w:t>
      </w:r>
      <w:r w:rsidRPr="0013582F">
        <w:rPr>
          <w:rFonts w:ascii="Times New Roman" w:hAnsi="Times New Roman" w:cs="Times New Roman"/>
          <w:sz w:val="28"/>
          <w:szCs w:val="24"/>
          <w:lang w:eastAsia="en-IN"/>
        </w:rPr>
        <w:t xml:space="preserve">desired </w:t>
      </w:r>
      <w:r w:rsidR="00261D3C" w:rsidRPr="0013582F">
        <w:rPr>
          <w:rFonts w:ascii="Times New Roman" w:hAnsi="Times New Roman" w:cs="Times New Roman"/>
          <w:sz w:val="28"/>
          <w:szCs w:val="24"/>
          <w:lang w:eastAsia="en-IN"/>
        </w:rPr>
        <w:t xml:space="preserve">academic </w:t>
      </w:r>
      <w:r w:rsidRPr="0013582F">
        <w:rPr>
          <w:rFonts w:ascii="Times New Roman" w:hAnsi="Times New Roman" w:cs="Times New Roman"/>
          <w:sz w:val="28"/>
          <w:szCs w:val="24"/>
          <w:lang w:eastAsia="en-IN"/>
        </w:rPr>
        <w:t xml:space="preserve">competencies and </w:t>
      </w:r>
      <w:r w:rsidR="00261D3C" w:rsidRPr="0013582F">
        <w:rPr>
          <w:rFonts w:ascii="Times New Roman" w:hAnsi="Times New Roman" w:cs="Times New Roman"/>
          <w:sz w:val="28"/>
          <w:szCs w:val="24"/>
          <w:lang w:eastAsia="en-IN"/>
        </w:rPr>
        <w:t xml:space="preserve">guidance for professional </w:t>
      </w:r>
      <w:r w:rsidRPr="0013582F">
        <w:rPr>
          <w:rFonts w:ascii="Times New Roman" w:hAnsi="Times New Roman" w:cs="Times New Roman"/>
          <w:sz w:val="28"/>
          <w:szCs w:val="24"/>
          <w:lang w:eastAsia="en-IN"/>
        </w:rPr>
        <w:t>practi</w:t>
      </w:r>
      <w:r w:rsidR="00261D3C" w:rsidRPr="0013582F">
        <w:rPr>
          <w:rFonts w:ascii="Times New Roman" w:hAnsi="Times New Roman" w:cs="Times New Roman"/>
          <w:sz w:val="28"/>
          <w:szCs w:val="24"/>
          <w:lang w:eastAsia="en-IN"/>
        </w:rPr>
        <w:t xml:space="preserve">ce. </w:t>
      </w:r>
      <w:r w:rsidRPr="0013582F">
        <w:rPr>
          <w:rFonts w:ascii="Times New Roman" w:hAnsi="Times New Roman" w:cs="Times New Roman"/>
          <w:sz w:val="28"/>
          <w:szCs w:val="24"/>
          <w:lang w:eastAsia="en-IN"/>
        </w:rPr>
        <w:t>These simulated experiences are a pioneering initiative which has helped to evolve and redefine the concept of education in the University.</w:t>
      </w:r>
    </w:p>
    <w:p w:rsidR="005E1220" w:rsidRPr="0013582F" w:rsidRDefault="005E1220" w:rsidP="00C02339">
      <w:pPr>
        <w:autoSpaceDE w:val="0"/>
        <w:autoSpaceDN w:val="0"/>
        <w:adjustRightInd w:val="0"/>
        <w:spacing w:line="360" w:lineRule="auto"/>
        <w:ind w:firstLine="720"/>
        <w:jc w:val="both"/>
        <w:rPr>
          <w:rFonts w:ascii="Times New Roman" w:hAnsi="Times New Roman" w:cs="Times New Roman"/>
          <w:sz w:val="28"/>
          <w:szCs w:val="24"/>
          <w:lang w:eastAsia="en-IN"/>
        </w:rPr>
      </w:pPr>
      <w:r w:rsidRPr="0013582F">
        <w:rPr>
          <w:rFonts w:ascii="Times New Roman" w:hAnsi="Times New Roman" w:cs="Times New Roman"/>
          <w:sz w:val="28"/>
          <w:szCs w:val="24"/>
          <w:lang w:eastAsia="en-IN"/>
        </w:rPr>
        <w:t xml:space="preserve">The curriculum of the Medical and Dental </w:t>
      </w:r>
      <w:r w:rsidRPr="001F62C6">
        <w:rPr>
          <w:rFonts w:ascii="Times New Roman" w:hAnsi="Times New Roman" w:cs="Times New Roman"/>
          <w:sz w:val="28"/>
          <w:szCs w:val="24"/>
          <w:lang w:eastAsia="en-IN"/>
        </w:rPr>
        <w:t xml:space="preserve">Programs </w:t>
      </w:r>
      <w:r w:rsidRPr="0013582F">
        <w:rPr>
          <w:rFonts w:ascii="Times New Roman" w:hAnsi="Times New Roman" w:cs="Times New Roman"/>
          <w:sz w:val="28"/>
          <w:szCs w:val="24"/>
          <w:lang w:eastAsia="en-IN"/>
        </w:rPr>
        <w:t xml:space="preserve">follow the annual system as prescribed by the statutory bodies </w:t>
      </w:r>
      <w:r w:rsidR="00261D3C" w:rsidRPr="0013582F">
        <w:rPr>
          <w:rFonts w:ascii="Times New Roman" w:hAnsi="Times New Roman" w:cs="Times New Roman"/>
          <w:sz w:val="28"/>
          <w:szCs w:val="24"/>
          <w:lang w:eastAsia="en-IN"/>
        </w:rPr>
        <w:t>(</w:t>
      </w:r>
      <w:r w:rsidR="00960D55">
        <w:rPr>
          <w:rFonts w:ascii="Times New Roman" w:hAnsi="Times New Roman" w:cs="Times New Roman"/>
          <w:sz w:val="28"/>
          <w:szCs w:val="24"/>
          <w:lang w:eastAsia="en-IN"/>
        </w:rPr>
        <w:t>NMC</w:t>
      </w:r>
      <w:r w:rsidRPr="0013582F">
        <w:rPr>
          <w:rFonts w:ascii="Times New Roman" w:hAnsi="Times New Roman" w:cs="Times New Roman"/>
          <w:sz w:val="28"/>
          <w:szCs w:val="24"/>
          <w:lang w:eastAsia="en-IN"/>
        </w:rPr>
        <w:t>/DCI</w:t>
      </w:r>
      <w:r w:rsidR="00261D3C" w:rsidRPr="0013582F">
        <w:rPr>
          <w:rFonts w:ascii="Times New Roman" w:hAnsi="Times New Roman" w:cs="Times New Roman"/>
          <w:sz w:val="28"/>
          <w:szCs w:val="24"/>
          <w:lang w:eastAsia="en-IN"/>
        </w:rPr>
        <w:t>)</w:t>
      </w:r>
      <w:r w:rsidRPr="0013582F">
        <w:rPr>
          <w:rFonts w:ascii="Times New Roman" w:hAnsi="Times New Roman" w:cs="Times New Roman"/>
          <w:sz w:val="28"/>
          <w:szCs w:val="24"/>
          <w:lang w:eastAsia="en-IN"/>
        </w:rPr>
        <w:t xml:space="preserve">, whereas the Engineering and Technology follow Choice Based Credit System (CBCS) in the semester </w:t>
      </w:r>
      <w:r w:rsidR="00261D3C" w:rsidRPr="0013582F">
        <w:rPr>
          <w:rFonts w:ascii="Times New Roman" w:hAnsi="Times New Roman" w:cs="Times New Roman"/>
          <w:sz w:val="28"/>
          <w:szCs w:val="24"/>
          <w:lang w:eastAsia="en-IN"/>
        </w:rPr>
        <w:t xml:space="preserve">pattern, </w:t>
      </w:r>
      <w:r w:rsidRPr="0013582F">
        <w:rPr>
          <w:rFonts w:ascii="Times New Roman" w:hAnsi="Times New Roman" w:cs="Times New Roman"/>
          <w:sz w:val="28"/>
          <w:szCs w:val="24"/>
          <w:lang w:eastAsia="en-IN"/>
        </w:rPr>
        <w:t>as prescribed by the AICTE. The teaching and evaluation procedure</w:t>
      </w:r>
      <w:r w:rsidR="00261D3C" w:rsidRPr="0013582F">
        <w:rPr>
          <w:rFonts w:ascii="Times New Roman" w:hAnsi="Times New Roman" w:cs="Times New Roman"/>
          <w:sz w:val="28"/>
          <w:szCs w:val="24"/>
          <w:lang w:eastAsia="en-IN"/>
        </w:rPr>
        <w:t>s</w:t>
      </w:r>
      <w:r w:rsidRPr="0013582F">
        <w:rPr>
          <w:rFonts w:ascii="Times New Roman" w:hAnsi="Times New Roman" w:cs="Times New Roman"/>
          <w:sz w:val="28"/>
          <w:szCs w:val="24"/>
          <w:lang w:eastAsia="en-IN"/>
        </w:rPr>
        <w:t xml:space="preserve"> orient towards attainment of </w:t>
      </w:r>
      <w:r w:rsidR="00261D3C" w:rsidRPr="0013582F">
        <w:rPr>
          <w:rFonts w:ascii="Times New Roman" w:hAnsi="Times New Roman" w:cs="Times New Roman"/>
          <w:sz w:val="28"/>
          <w:szCs w:val="24"/>
          <w:lang w:eastAsia="en-IN"/>
        </w:rPr>
        <w:t xml:space="preserve">appropriate </w:t>
      </w:r>
      <w:r w:rsidRPr="0013582F">
        <w:rPr>
          <w:rFonts w:ascii="Times New Roman" w:hAnsi="Times New Roman" w:cs="Times New Roman"/>
          <w:sz w:val="28"/>
          <w:szCs w:val="24"/>
          <w:lang w:eastAsia="en-IN"/>
        </w:rPr>
        <w:t>Course Outcomes and Program Outcomes.</w:t>
      </w:r>
    </w:p>
    <w:p w:rsidR="005E1220" w:rsidRPr="0013582F" w:rsidRDefault="005E1220" w:rsidP="005E1220">
      <w:pPr>
        <w:autoSpaceDE w:val="0"/>
        <w:autoSpaceDN w:val="0"/>
        <w:adjustRightInd w:val="0"/>
        <w:jc w:val="both"/>
        <w:rPr>
          <w:rFonts w:ascii="Times New Roman" w:hAnsi="Times New Roman" w:cs="Times New Roman"/>
          <w:b/>
          <w:sz w:val="28"/>
          <w:szCs w:val="24"/>
          <w:lang w:eastAsia="en-IN"/>
        </w:rPr>
      </w:pPr>
      <w:r w:rsidRPr="0013582F">
        <w:rPr>
          <w:rFonts w:ascii="Times New Roman" w:hAnsi="Times New Roman" w:cs="Times New Roman"/>
          <w:b/>
          <w:sz w:val="28"/>
          <w:szCs w:val="24"/>
          <w:lang w:eastAsia="en-IN"/>
        </w:rPr>
        <w:t xml:space="preserve">Features </w:t>
      </w:r>
      <w:r w:rsidR="00237ED7" w:rsidRPr="0013582F">
        <w:rPr>
          <w:rFonts w:ascii="Times New Roman" w:hAnsi="Times New Roman" w:cs="Times New Roman"/>
          <w:b/>
          <w:sz w:val="28"/>
          <w:szCs w:val="24"/>
          <w:lang w:eastAsia="en-IN"/>
        </w:rPr>
        <w:t>of SSAHE</w:t>
      </w:r>
    </w:p>
    <w:p w:rsidR="00895E6B" w:rsidRPr="0013582F" w:rsidRDefault="00895E6B" w:rsidP="00C02339">
      <w:pPr>
        <w:pStyle w:val="ListParagraph"/>
        <w:numPr>
          <w:ilvl w:val="0"/>
          <w:numId w:val="3"/>
        </w:numPr>
        <w:autoSpaceDE w:val="0"/>
        <w:autoSpaceDN w:val="0"/>
        <w:adjustRightInd w:val="0"/>
        <w:spacing w:line="360" w:lineRule="auto"/>
        <w:jc w:val="both"/>
        <w:rPr>
          <w:sz w:val="28"/>
          <w:szCs w:val="24"/>
        </w:rPr>
      </w:pPr>
      <w:r w:rsidRPr="0013582F">
        <w:rPr>
          <w:sz w:val="28"/>
          <w:szCs w:val="24"/>
        </w:rPr>
        <w:t>Competency</w:t>
      </w:r>
      <w:r w:rsidR="00261D3C" w:rsidRPr="0013582F">
        <w:rPr>
          <w:sz w:val="28"/>
          <w:szCs w:val="24"/>
        </w:rPr>
        <w:t>-B</w:t>
      </w:r>
      <w:r w:rsidRPr="0013582F">
        <w:rPr>
          <w:sz w:val="28"/>
          <w:szCs w:val="24"/>
        </w:rPr>
        <w:t xml:space="preserve">ased </w:t>
      </w:r>
      <w:r w:rsidR="00261D3C" w:rsidRPr="0013582F">
        <w:rPr>
          <w:sz w:val="28"/>
          <w:szCs w:val="24"/>
        </w:rPr>
        <w:t>Medical E</w:t>
      </w:r>
      <w:r w:rsidRPr="0013582F">
        <w:rPr>
          <w:sz w:val="28"/>
          <w:szCs w:val="24"/>
        </w:rPr>
        <w:t>ducation (CBME</w:t>
      </w:r>
      <w:r w:rsidR="00237ED7" w:rsidRPr="0013582F">
        <w:rPr>
          <w:sz w:val="28"/>
          <w:szCs w:val="24"/>
        </w:rPr>
        <w:t xml:space="preserve"> -</w:t>
      </w:r>
      <w:r w:rsidRPr="0013582F">
        <w:rPr>
          <w:sz w:val="28"/>
          <w:szCs w:val="24"/>
        </w:rPr>
        <w:t xml:space="preserve"> is an approach to ensure that the graduates develop the competencies required to fulfill the patients’ needs)</w:t>
      </w:r>
      <w:r w:rsidR="00A30953">
        <w:rPr>
          <w:sz w:val="28"/>
          <w:szCs w:val="24"/>
        </w:rPr>
        <w:t xml:space="preserve"> as per NMC guidelines</w:t>
      </w:r>
      <w:r w:rsidR="00261D3C" w:rsidRPr="0013582F">
        <w:rPr>
          <w:sz w:val="28"/>
          <w:szCs w:val="24"/>
        </w:rPr>
        <w:t>.</w:t>
      </w:r>
    </w:p>
    <w:p w:rsidR="005E1220" w:rsidRPr="0013582F" w:rsidRDefault="005E1220" w:rsidP="00C02339">
      <w:pPr>
        <w:pStyle w:val="ListParagraph"/>
        <w:numPr>
          <w:ilvl w:val="0"/>
          <w:numId w:val="3"/>
        </w:numPr>
        <w:autoSpaceDE w:val="0"/>
        <w:autoSpaceDN w:val="0"/>
        <w:adjustRightInd w:val="0"/>
        <w:spacing w:line="360" w:lineRule="auto"/>
        <w:jc w:val="both"/>
        <w:rPr>
          <w:sz w:val="28"/>
          <w:szCs w:val="24"/>
        </w:rPr>
      </w:pPr>
      <w:r w:rsidRPr="0013582F">
        <w:rPr>
          <w:sz w:val="28"/>
          <w:szCs w:val="24"/>
        </w:rPr>
        <w:t xml:space="preserve">Interdisciplinary </w:t>
      </w:r>
      <w:r w:rsidRPr="0013582F">
        <w:rPr>
          <w:sz w:val="28"/>
          <w:szCs w:val="24"/>
          <w:lang w:val="en-IN"/>
        </w:rPr>
        <w:t>approach</w:t>
      </w:r>
      <w:r w:rsidR="00237ED7" w:rsidRPr="0013582F">
        <w:rPr>
          <w:sz w:val="28"/>
          <w:szCs w:val="24"/>
          <w:lang w:val="en-IN"/>
        </w:rPr>
        <w:t xml:space="preserve"> through integrated curriculum, both horizontally and vertically.</w:t>
      </w:r>
    </w:p>
    <w:p w:rsidR="005E1220" w:rsidRPr="0013582F" w:rsidRDefault="005E1220" w:rsidP="00C02339">
      <w:pPr>
        <w:pStyle w:val="ListParagraph"/>
        <w:numPr>
          <w:ilvl w:val="0"/>
          <w:numId w:val="3"/>
        </w:numPr>
        <w:autoSpaceDE w:val="0"/>
        <w:autoSpaceDN w:val="0"/>
        <w:adjustRightInd w:val="0"/>
        <w:spacing w:line="360" w:lineRule="auto"/>
        <w:jc w:val="both"/>
        <w:rPr>
          <w:sz w:val="28"/>
          <w:szCs w:val="24"/>
        </w:rPr>
      </w:pPr>
      <w:r w:rsidRPr="0013582F">
        <w:rPr>
          <w:sz w:val="28"/>
          <w:szCs w:val="24"/>
        </w:rPr>
        <w:t>Student</w:t>
      </w:r>
      <w:r w:rsidR="00261D3C" w:rsidRPr="0013582F">
        <w:rPr>
          <w:sz w:val="28"/>
          <w:szCs w:val="24"/>
        </w:rPr>
        <w:t>-</w:t>
      </w:r>
      <w:r w:rsidRPr="0013582F">
        <w:rPr>
          <w:sz w:val="28"/>
          <w:szCs w:val="24"/>
          <w:lang w:val="en-IN"/>
        </w:rPr>
        <w:t>centric</w:t>
      </w:r>
      <w:r w:rsidR="00261D3C" w:rsidRPr="0013582F">
        <w:rPr>
          <w:sz w:val="28"/>
          <w:szCs w:val="24"/>
        </w:rPr>
        <w:t xml:space="preserve"> </w:t>
      </w:r>
      <w:proofErr w:type="gramStart"/>
      <w:r w:rsidR="00261D3C" w:rsidRPr="0013582F">
        <w:rPr>
          <w:sz w:val="28"/>
          <w:szCs w:val="24"/>
        </w:rPr>
        <w:t>Curricular</w:t>
      </w:r>
      <w:proofErr w:type="gramEnd"/>
      <w:r w:rsidR="00261D3C" w:rsidRPr="0013582F">
        <w:rPr>
          <w:sz w:val="28"/>
          <w:szCs w:val="24"/>
        </w:rPr>
        <w:t xml:space="preserve"> content</w:t>
      </w:r>
      <w:r w:rsidR="00237ED7" w:rsidRPr="0013582F">
        <w:rPr>
          <w:sz w:val="28"/>
          <w:szCs w:val="24"/>
        </w:rPr>
        <w:t xml:space="preserve"> and coverage</w:t>
      </w:r>
      <w:r w:rsidR="00A30953">
        <w:rPr>
          <w:sz w:val="28"/>
          <w:szCs w:val="24"/>
        </w:rPr>
        <w:t>.</w:t>
      </w:r>
    </w:p>
    <w:p w:rsidR="005E1220" w:rsidRPr="0013582F" w:rsidRDefault="00237ED7" w:rsidP="00C02339">
      <w:pPr>
        <w:pStyle w:val="ListParagraph"/>
        <w:numPr>
          <w:ilvl w:val="0"/>
          <w:numId w:val="3"/>
        </w:numPr>
        <w:autoSpaceDE w:val="0"/>
        <w:autoSpaceDN w:val="0"/>
        <w:adjustRightInd w:val="0"/>
        <w:spacing w:line="360" w:lineRule="auto"/>
        <w:jc w:val="both"/>
        <w:rPr>
          <w:sz w:val="28"/>
          <w:szCs w:val="24"/>
        </w:rPr>
      </w:pPr>
      <w:r w:rsidRPr="0013582F">
        <w:rPr>
          <w:sz w:val="28"/>
          <w:szCs w:val="24"/>
        </w:rPr>
        <w:t>Institutionalized linkages</w:t>
      </w:r>
      <w:r w:rsidR="005E1220" w:rsidRPr="0013582F">
        <w:rPr>
          <w:sz w:val="28"/>
          <w:szCs w:val="24"/>
        </w:rPr>
        <w:t xml:space="preserve"> with industries</w:t>
      </w:r>
      <w:r w:rsidRPr="0013582F">
        <w:rPr>
          <w:sz w:val="28"/>
          <w:szCs w:val="24"/>
        </w:rPr>
        <w:t xml:space="preserve"> and super-specialty centres.</w:t>
      </w:r>
    </w:p>
    <w:sectPr w:rsidR="005E1220" w:rsidRPr="0013582F" w:rsidSect="00754A1A">
      <w:pgSz w:w="12240" w:h="15840"/>
      <w:pgMar w:top="1276"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ourier New"/>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30A8D"/>
    <w:multiLevelType w:val="hybridMultilevel"/>
    <w:tmpl w:val="D3B8EA82"/>
    <w:lvl w:ilvl="0" w:tplc="0409000F">
      <w:start w:val="1"/>
      <w:numFmt w:val="decimal"/>
      <w:lvlText w:val="%1."/>
      <w:lvlJc w:val="left"/>
      <w:pPr>
        <w:ind w:left="10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F415653"/>
    <w:multiLevelType w:val="hybridMultilevel"/>
    <w:tmpl w:val="99001B3C"/>
    <w:lvl w:ilvl="0" w:tplc="C93A4E56">
      <w:start w:val="1"/>
      <w:numFmt w:val="lowerLetter"/>
      <w:lvlText w:val="%1."/>
      <w:lvlJc w:val="left"/>
      <w:pPr>
        <w:ind w:left="720" w:hanging="360"/>
      </w:pPr>
      <w:rPr>
        <w:rFonts w:eastAsia="Times New Roman"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proofState w:spelling="clean" w:grammar="clean"/>
  <w:defaultTabStop w:val="720"/>
  <w:characterSpacingControl w:val="doNotCompress"/>
  <w:compat>
    <w:useFELayout/>
  </w:compat>
  <w:rsids>
    <w:rsidRoot w:val="00A75540"/>
    <w:rsid w:val="00044C59"/>
    <w:rsid w:val="00056325"/>
    <w:rsid w:val="00106689"/>
    <w:rsid w:val="0013582F"/>
    <w:rsid w:val="00157ABB"/>
    <w:rsid w:val="001A1C11"/>
    <w:rsid w:val="001C036F"/>
    <w:rsid w:val="001F62C6"/>
    <w:rsid w:val="00237ED7"/>
    <w:rsid w:val="00261D3C"/>
    <w:rsid w:val="0034594A"/>
    <w:rsid w:val="003550BC"/>
    <w:rsid w:val="00470006"/>
    <w:rsid w:val="00536901"/>
    <w:rsid w:val="00543301"/>
    <w:rsid w:val="00590632"/>
    <w:rsid w:val="005E1220"/>
    <w:rsid w:val="005E17C6"/>
    <w:rsid w:val="006752DD"/>
    <w:rsid w:val="00704894"/>
    <w:rsid w:val="00754A1A"/>
    <w:rsid w:val="00770DC5"/>
    <w:rsid w:val="00886D5C"/>
    <w:rsid w:val="00895E6B"/>
    <w:rsid w:val="00960D55"/>
    <w:rsid w:val="00A03E85"/>
    <w:rsid w:val="00A30953"/>
    <w:rsid w:val="00A75540"/>
    <w:rsid w:val="00A8611E"/>
    <w:rsid w:val="00AF2CB8"/>
    <w:rsid w:val="00B25C9D"/>
    <w:rsid w:val="00B85E79"/>
    <w:rsid w:val="00B97912"/>
    <w:rsid w:val="00BE56BD"/>
    <w:rsid w:val="00C02339"/>
    <w:rsid w:val="00C56689"/>
    <w:rsid w:val="00D707C4"/>
    <w:rsid w:val="00E1764B"/>
    <w:rsid w:val="00F05CEF"/>
    <w:rsid w:val="00FA0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75540"/>
    <w:pPr>
      <w:spacing w:after="0" w:line="240" w:lineRule="auto"/>
      <w:ind w:left="720"/>
    </w:pPr>
    <w:rPr>
      <w:rFonts w:ascii="Times New Roman" w:eastAsia="Times New Roman" w:hAnsi="Times New Roman" w:cs="Times New Roman"/>
    </w:rPr>
  </w:style>
  <w:style w:type="paragraph" w:styleId="Header">
    <w:name w:val="header"/>
    <w:basedOn w:val="Normal"/>
    <w:link w:val="HeaderChar"/>
    <w:uiPriority w:val="99"/>
    <w:semiHidden/>
    <w:unhideWhenUsed/>
    <w:rsid w:val="00C02339"/>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semiHidden/>
    <w:rsid w:val="00C02339"/>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77320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2020-08-14T05:40:00Z</dcterms:created>
  <dcterms:modified xsi:type="dcterms:W3CDTF">2023-02-15T05:38:00Z</dcterms:modified>
</cp:coreProperties>
</file>